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1" w:rsidRPr="00334FA1" w:rsidRDefault="00E12A9E" w:rsidP="00334FA1">
      <w:pPr>
        <w:spacing w:after="345" w:line="240" w:lineRule="auto"/>
        <w:outlineLvl w:val="0"/>
        <w:rPr>
          <w:rFonts w:ascii="TheSansCd_Bold" w:eastAsia="Times New Roman" w:hAnsi="TheSansCd_Bold" w:cs="Times New Roman"/>
          <w:color w:val="E5007D"/>
          <w:spacing w:val="15"/>
          <w:kern w:val="36"/>
          <w:sz w:val="32"/>
          <w:szCs w:val="32"/>
          <w:lang w:eastAsia="de-DE"/>
        </w:rPr>
      </w:pPr>
      <w:r w:rsidRPr="00E12A9E">
        <w:rPr>
          <w:rFonts w:ascii="TheSansCd_Bold" w:eastAsia="Times New Roman" w:hAnsi="TheSansCd_Bold" w:cs="Times New Roman"/>
          <w:color w:val="E5007D"/>
          <w:spacing w:val="15"/>
          <w:kern w:val="36"/>
          <w:sz w:val="32"/>
          <w:szCs w:val="32"/>
          <w:lang w:eastAsia="de-DE"/>
        </w:rPr>
        <w:t xml:space="preserve">Auf beruflicher Entdeckungstour - </w:t>
      </w:r>
      <w:r w:rsidR="000A75EA">
        <w:rPr>
          <w:rFonts w:ascii="TheSansCd_Bold" w:eastAsia="Times New Roman" w:hAnsi="TheSansCd_Bold" w:cs="Times New Roman"/>
          <w:color w:val="E5007D"/>
          <w:spacing w:val="15"/>
          <w:kern w:val="36"/>
          <w:sz w:val="32"/>
          <w:szCs w:val="32"/>
          <w:lang w:eastAsia="de-DE"/>
        </w:rPr>
        <w:br/>
      </w:r>
      <w:proofErr w:type="spellStart"/>
      <w:r w:rsidRPr="00E12A9E">
        <w:rPr>
          <w:rFonts w:ascii="TheSansCd_Bold" w:eastAsia="Times New Roman" w:hAnsi="TheSansCd_Bold" w:cs="Times New Roman"/>
          <w:color w:val="E5007D"/>
          <w:spacing w:val="15"/>
          <w:kern w:val="36"/>
          <w:sz w:val="32"/>
          <w:szCs w:val="32"/>
          <w:lang w:eastAsia="de-DE"/>
        </w:rPr>
        <w:t>Girls'Day</w:t>
      </w:r>
      <w:proofErr w:type="spellEnd"/>
      <w:r w:rsidRPr="00E12A9E">
        <w:rPr>
          <w:rFonts w:ascii="TheSansCd_Bold" w:eastAsia="Times New Roman" w:hAnsi="TheSansCd_Bold" w:cs="Times New Roman"/>
          <w:color w:val="E5007D"/>
          <w:spacing w:val="15"/>
          <w:kern w:val="36"/>
          <w:sz w:val="32"/>
          <w:szCs w:val="32"/>
          <w:lang w:eastAsia="de-DE"/>
        </w:rPr>
        <w:t xml:space="preserve"> im Bischöflichen Ordinariat</w:t>
      </w:r>
      <w:r w:rsidR="00334FA1">
        <w:rPr>
          <w:rFonts w:ascii="TheSansCd_Bold" w:eastAsia="Times New Roman" w:hAnsi="TheSansCd_Bold" w:cs="Times New Roman"/>
          <w:color w:val="E5007D"/>
          <w:spacing w:val="15"/>
          <w:kern w:val="36"/>
          <w:sz w:val="32"/>
          <w:szCs w:val="32"/>
          <w:lang w:eastAsia="de-DE"/>
        </w:rPr>
        <w:t xml:space="preserve"> am 27.04.2017</w:t>
      </w:r>
    </w:p>
    <w:p w:rsidR="00E12A9E" w:rsidRPr="00E12A9E" w:rsidRDefault="00E12A9E" w:rsidP="00E12A9E">
      <w:pPr>
        <w:spacing w:after="0" w:line="360" w:lineRule="atLeast"/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</w:pPr>
      <w:r w:rsidRPr="00E12A9E">
        <w:rPr>
          <w:rFonts w:ascii="TheAntiquaSun_Regular" w:eastAsia="Times New Roman" w:hAnsi="TheAntiquaSun_Regular" w:cs="Times New Roman"/>
          <w:noProof/>
          <w:color w:val="323232"/>
          <w:sz w:val="25"/>
          <w:szCs w:val="25"/>
          <w:lang w:eastAsia="de-DE"/>
        </w:rPr>
        <w:drawing>
          <wp:inline distT="0" distB="0" distL="0" distR="0">
            <wp:extent cx="2857500" cy="1905000"/>
            <wp:effectExtent l="0" t="0" r="0" b="0"/>
            <wp:docPr id="1" name="Grafik 1" descr="http://www.girls-day.de/aktool/Controls/showimage.aspx?key=fceb54cb094ec92c012d93e5afedc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" descr="http://www.girls-day.de/aktool/Controls/showimage.aspx?key=fceb54cb094ec92c012d93e5afedcbc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A9E" w:rsidRPr="00E12A9E" w:rsidRDefault="00E12A9E" w:rsidP="00E12A9E">
      <w:pPr>
        <w:spacing w:after="0" w:line="360" w:lineRule="atLeast"/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</w:pPr>
      <w:r w:rsidRPr="00E12A9E"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  <w:t>Bei der Kirche gibt es mehr Berufe als frau denkt! Du kannst einige davon, z.B. in unserer IT-Abteilung und beim Malteser Hilfsdienst entdecken. </w:t>
      </w:r>
      <w:r w:rsidRPr="00E12A9E"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  <w:br/>
        <w:t>Informiere dich und tausch dich mit anderen Mädchen über Berufswünsche aus. Erprobe Deine Fähigkeiten in einem Parcours und finde Anregungen für deinen eigenen Berufsweg. </w:t>
      </w:r>
      <w:r w:rsidRPr="00E12A9E"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  <w:br/>
        <w:t>Treffpunkt ist die Cafeteria, 3. Stock im Gebäude des Dezernates Kinder, Jugend und Familie, Rossmarkt 12, 65549 Limburg. </w:t>
      </w:r>
      <w:r w:rsidRPr="00E12A9E"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  <w:br/>
        <w:t xml:space="preserve">Nähere Informationen bei: </w:t>
      </w:r>
      <w:proofErr w:type="spellStart"/>
      <w:r w:rsidRPr="00E12A9E"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  <w:t>jobaktiv</w:t>
      </w:r>
      <w:proofErr w:type="spellEnd"/>
      <w:r w:rsidRPr="00E12A9E"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  <w:t>, Beratungsstelle für Jugendberufshilfe im Bistum Limburg, Tel.: 06431-96060; oder unter http://www.jobaktiv-lm.de. </w:t>
      </w:r>
      <w:r w:rsidRPr="00E12A9E"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  <w:br/>
        <w:t xml:space="preserve">Anmeldungen bitte online bis 21.04.2017 </w:t>
      </w:r>
    </w:p>
    <w:p w:rsidR="00E12A9E" w:rsidRPr="00E12A9E" w:rsidRDefault="00E12A9E" w:rsidP="00E12A9E">
      <w:pPr>
        <w:spacing w:after="0" w:line="360" w:lineRule="atLeast"/>
        <w:rPr>
          <w:rFonts w:ascii="TheAntiquaSun_Regular" w:eastAsia="Times New Roman" w:hAnsi="TheAntiquaSun_Regular" w:cs="Times New Roman"/>
          <w:i/>
          <w:iCs/>
          <w:color w:val="323232"/>
          <w:sz w:val="25"/>
          <w:szCs w:val="25"/>
          <w:lang w:eastAsia="de-DE"/>
        </w:rPr>
      </w:pPr>
      <w:r w:rsidRPr="00E12A9E">
        <w:rPr>
          <w:rFonts w:ascii="TheAntiquaSun_Regular" w:eastAsia="Times New Roman" w:hAnsi="TheAntiquaSun_Regular" w:cs="Times New Roman"/>
          <w:i/>
          <w:iCs/>
          <w:color w:val="323232"/>
          <w:sz w:val="25"/>
          <w:szCs w:val="25"/>
          <w:lang w:eastAsia="de-DE"/>
        </w:rPr>
        <w:t>Dieses Angebot ist barrierefrei. Wenn du begleitende Unterstützung benötigst, dann melde dich telefonisch oder per E-Mail beim Veranstalter, um deinen Besuch vor Ort zu planen.</w:t>
      </w:r>
    </w:p>
    <w:p w:rsidR="00E12A9E" w:rsidRPr="00E12A9E" w:rsidRDefault="00E12A9E" w:rsidP="00E12A9E">
      <w:pPr>
        <w:spacing w:after="345" w:line="360" w:lineRule="atLeast"/>
        <w:outlineLvl w:val="4"/>
        <w:rPr>
          <w:rFonts w:ascii="TheAntiquaSun_Bold" w:eastAsia="Times New Roman" w:hAnsi="TheAntiquaSun_Bold" w:cs="Times New Roman"/>
          <w:color w:val="323232"/>
          <w:sz w:val="26"/>
          <w:szCs w:val="26"/>
          <w:lang w:eastAsia="de-DE"/>
        </w:rPr>
      </w:pPr>
      <w:r w:rsidRPr="00E12A9E">
        <w:rPr>
          <w:rFonts w:ascii="TheAntiquaSun_Bold" w:eastAsia="Times New Roman" w:hAnsi="TheAntiquaSun_Bold" w:cs="Times New Roman"/>
          <w:color w:val="323232"/>
          <w:sz w:val="26"/>
          <w:szCs w:val="26"/>
          <w:lang w:eastAsia="de-DE"/>
        </w:rPr>
        <w:t>Angebotsdauer</w:t>
      </w:r>
    </w:p>
    <w:p w:rsidR="00E12A9E" w:rsidRPr="00E12A9E" w:rsidRDefault="00E12A9E" w:rsidP="00E12A9E">
      <w:pPr>
        <w:spacing w:after="0" w:line="360" w:lineRule="atLeast"/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</w:pPr>
      <w:r w:rsidRPr="00E12A9E"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  <w:t>8:30 Uhr bis 13:30 Uhr</w:t>
      </w:r>
    </w:p>
    <w:p w:rsidR="00E12A9E" w:rsidRPr="00E12A9E" w:rsidRDefault="00E12A9E" w:rsidP="00E12A9E">
      <w:pPr>
        <w:spacing w:after="345" w:line="360" w:lineRule="atLeast"/>
        <w:outlineLvl w:val="4"/>
        <w:rPr>
          <w:rFonts w:ascii="TheAntiquaSun_Bold" w:eastAsia="Times New Roman" w:hAnsi="TheAntiquaSun_Bold" w:cs="Times New Roman"/>
          <w:color w:val="323232"/>
          <w:sz w:val="26"/>
          <w:szCs w:val="26"/>
          <w:lang w:eastAsia="de-DE"/>
        </w:rPr>
      </w:pPr>
      <w:r w:rsidRPr="00E12A9E">
        <w:rPr>
          <w:rFonts w:ascii="TheAntiquaSun_Bold" w:eastAsia="Times New Roman" w:hAnsi="TheAntiquaSun_Bold" w:cs="Times New Roman"/>
          <w:color w:val="323232"/>
          <w:sz w:val="26"/>
          <w:szCs w:val="26"/>
          <w:lang w:eastAsia="de-DE"/>
        </w:rPr>
        <w:t>Platzangebot</w:t>
      </w:r>
    </w:p>
    <w:p w:rsidR="00E12A9E" w:rsidRPr="00E12A9E" w:rsidRDefault="00E12A9E" w:rsidP="00E12A9E">
      <w:pPr>
        <w:spacing w:after="0" w:line="360" w:lineRule="atLeast"/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</w:pPr>
      <w:r w:rsidRPr="00E12A9E"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  <w:t>Plätze insgesamt: 20</w:t>
      </w:r>
      <w:r w:rsidRPr="00E12A9E"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  <w:br/>
        <w:t xml:space="preserve">freie Plätze: 20 </w:t>
      </w:r>
    </w:p>
    <w:p w:rsidR="00E12A9E" w:rsidRPr="00E12A9E" w:rsidRDefault="00E12A9E" w:rsidP="00E12A9E">
      <w:pPr>
        <w:spacing w:after="345" w:line="360" w:lineRule="atLeast"/>
        <w:outlineLvl w:val="4"/>
        <w:rPr>
          <w:rFonts w:ascii="TheAntiquaSun_Bold" w:eastAsia="Times New Roman" w:hAnsi="TheAntiquaSun_Bold" w:cs="Times New Roman"/>
          <w:color w:val="323232"/>
          <w:sz w:val="26"/>
          <w:szCs w:val="26"/>
          <w:lang w:eastAsia="de-DE"/>
        </w:rPr>
      </w:pPr>
      <w:r w:rsidRPr="00E12A9E">
        <w:rPr>
          <w:rFonts w:ascii="TheAntiquaSun_Bold" w:eastAsia="Times New Roman" w:hAnsi="TheAntiquaSun_Bold" w:cs="Times New Roman"/>
          <w:color w:val="323232"/>
          <w:sz w:val="26"/>
          <w:szCs w:val="26"/>
          <w:lang w:eastAsia="de-DE"/>
        </w:rPr>
        <w:t>Anmeldung</w:t>
      </w:r>
    </w:p>
    <w:p w:rsidR="00E12A9E" w:rsidRPr="00E12A9E" w:rsidRDefault="00E12A9E" w:rsidP="00E12A9E">
      <w:pPr>
        <w:spacing w:after="0" w:line="360" w:lineRule="atLeast"/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</w:pPr>
      <w:r w:rsidRPr="00E12A9E"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  <w:t xml:space="preserve">Bei diesem Angebot musst du dich online anmelden. </w:t>
      </w:r>
    </w:p>
    <w:p w:rsidR="00E12A9E" w:rsidRDefault="00E12A9E" w:rsidP="00E12A9E">
      <w:pPr>
        <w:spacing w:after="0" w:line="360" w:lineRule="atLeast"/>
      </w:pPr>
      <w:r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  <w:t xml:space="preserve">Zur Anmeldung folge bitte diesem Link </w:t>
      </w:r>
      <w:r>
        <w:t xml:space="preserve"> </w:t>
      </w:r>
    </w:p>
    <w:p w:rsidR="00E12A9E" w:rsidRPr="00E12A9E" w:rsidRDefault="00E12A9E" w:rsidP="00E12A9E">
      <w:pPr>
        <w:spacing w:after="0" w:line="360" w:lineRule="atLeast"/>
        <w:rPr>
          <w:rFonts w:ascii="TheAntiquaSun_Regular" w:eastAsia="Times New Roman" w:hAnsi="TheAntiquaSun_Regular" w:cs="Times New Roman"/>
          <w:color w:val="323232"/>
          <w:sz w:val="25"/>
          <w:szCs w:val="25"/>
          <w:lang w:eastAsia="de-DE"/>
        </w:rPr>
      </w:pPr>
      <w:hyperlink r:id="rId5" w:history="1">
        <w:r>
          <w:rPr>
            <w:rStyle w:val="Hyperlink"/>
          </w:rPr>
          <w:t>http://www.girls-day.de/aktool/ez/eventvcard.aspx?id=27190</w:t>
        </w:r>
      </w:hyperlink>
    </w:p>
    <w:p w:rsidR="009A3BC4" w:rsidRDefault="009A3BC4"/>
    <w:sectPr w:rsidR="009A3B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Cd_Bold">
    <w:altName w:val="Times New Roman"/>
    <w:charset w:val="00"/>
    <w:family w:val="auto"/>
    <w:pitch w:val="default"/>
  </w:font>
  <w:font w:name="TheAntiquaSun_Bold">
    <w:altName w:val="Times New Roman"/>
    <w:charset w:val="00"/>
    <w:family w:val="auto"/>
    <w:pitch w:val="default"/>
  </w:font>
  <w:font w:name="TheAntiquaSun_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9E"/>
    <w:rsid w:val="000A75EA"/>
    <w:rsid w:val="00334FA1"/>
    <w:rsid w:val="00517DBB"/>
    <w:rsid w:val="009A3BC4"/>
    <w:rsid w:val="00E1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928D-61CA-4AA3-BA13-41ABF84A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12A9E"/>
    <w:pPr>
      <w:spacing w:after="345" w:line="675" w:lineRule="atLeast"/>
      <w:outlineLvl w:val="0"/>
    </w:pPr>
    <w:rPr>
      <w:rFonts w:ascii="TheSansCd_Bold" w:eastAsia="Times New Roman" w:hAnsi="TheSansCd_Bold" w:cs="Times New Roman"/>
      <w:color w:val="E5007D"/>
      <w:spacing w:val="15"/>
      <w:kern w:val="36"/>
      <w:sz w:val="51"/>
      <w:szCs w:val="51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E12A9E"/>
    <w:pPr>
      <w:spacing w:after="345" w:line="360" w:lineRule="atLeast"/>
      <w:outlineLvl w:val="4"/>
    </w:pPr>
    <w:rPr>
      <w:rFonts w:ascii="TheAntiquaSun_Bold" w:eastAsia="Times New Roman" w:hAnsi="TheAntiquaSun_Bold" w:cs="Times New Roman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2A9E"/>
    <w:rPr>
      <w:rFonts w:ascii="TheSansCd_Bold" w:eastAsia="Times New Roman" w:hAnsi="TheSansCd_Bold" w:cs="Times New Roman"/>
      <w:color w:val="E5007D"/>
      <w:spacing w:val="15"/>
      <w:kern w:val="36"/>
      <w:sz w:val="51"/>
      <w:szCs w:val="5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12A9E"/>
    <w:rPr>
      <w:rFonts w:ascii="TheAntiquaSun_Bold" w:eastAsia="Times New Roman" w:hAnsi="TheAntiquaSun_Bold" w:cs="Times New Roman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12A9E"/>
    <w:rPr>
      <w:color w:val="629DDC"/>
      <w:u w:val="single"/>
    </w:rPr>
  </w:style>
  <w:style w:type="paragraph" w:styleId="StandardWeb">
    <w:name w:val="Normal (Web)"/>
    <w:basedOn w:val="Standard"/>
    <w:uiPriority w:val="99"/>
    <w:semiHidden/>
    <w:unhideWhenUsed/>
    <w:rsid w:val="00E1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ollstuhl">
    <w:name w:val="rollstuhl"/>
    <w:basedOn w:val="Standard"/>
    <w:rsid w:val="00E1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">
    <w:name w:val="button"/>
    <w:basedOn w:val="Standard"/>
    <w:rsid w:val="00E1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9994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rls-day.de/aktool/ez/eventvcard.aspx?id=271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Bausch, Daniela</dc:creator>
  <cp:keywords/>
  <dc:description/>
  <cp:lastModifiedBy>Bausch, Daniela</cp:lastModifiedBy>
  <cp:revision>2</cp:revision>
  <dcterms:created xsi:type="dcterms:W3CDTF">2017-01-11T07:16:00Z</dcterms:created>
  <dcterms:modified xsi:type="dcterms:W3CDTF">2017-01-11T07:36:00Z</dcterms:modified>
</cp:coreProperties>
</file>